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459A" w14:textId="77777777" w:rsidR="00D16001" w:rsidRPr="003A55DF" w:rsidRDefault="00D16001" w:rsidP="00D16001">
      <w:pPr>
        <w:rPr>
          <w:sz w:val="22"/>
          <w:szCs w:val="22"/>
        </w:rPr>
      </w:pPr>
      <w:r w:rsidRPr="003A55DF">
        <w:rPr>
          <w:sz w:val="22"/>
          <w:szCs w:val="22"/>
        </w:rPr>
        <w:t>[Your Name]</w:t>
      </w:r>
      <w:r w:rsidRPr="003A55DF">
        <w:rPr>
          <w:sz w:val="22"/>
          <w:szCs w:val="22"/>
        </w:rPr>
        <w:br/>
        <w:t>[Your Address]</w:t>
      </w:r>
      <w:r w:rsidRPr="003A55DF">
        <w:rPr>
          <w:sz w:val="22"/>
          <w:szCs w:val="22"/>
        </w:rPr>
        <w:br/>
        <w:t>[City, State, ZIP]</w:t>
      </w:r>
      <w:r w:rsidRPr="003A55DF">
        <w:rPr>
          <w:sz w:val="22"/>
          <w:szCs w:val="22"/>
        </w:rPr>
        <w:br/>
        <w:t>[Email Address]</w:t>
      </w:r>
      <w:r w:rsidRPr="003A55DF">
        <w:rPr>
          <w:sz w:val="22"/>
          <w:szCs w:val="22"/>
        </w:rPr>
        <w:br/>
        <w:t>[Date]</w:t>
      </w:r>
    </w:p>
    <w:p w14:paraId="01B1E84F" w14:textId="77777777" w:rsidR="00D16001" w:rsidRPr="003A55DF" w:rsidRDefault="00D16001" w:rsidP="00D16001">
      <w:pPr>
        <w:rPr>
          <w:sz w:val="22"/>
          <w:szCs w:val="22"/>
        </w:rPr>
      </w:pPr>
      <w:r w:rsidRPr="003A55DF">
        <w:rPr>
          <w:sz w:val="22"/>
          <w:szCs w:val="22"/>
        </w:rPr>
        <w:t>The Honorable [Representative / Senator Name]</w:t>
      </w:r>
      <w:r w:rsidRPr="003A55DF">
        <w:rPr>
          <w:sz w:val="22"/>
          <w:szCs w:val="22"/>
        </w:rPr>
        <w:br/>
        <w:t>[Office Address]</w:t>
      </w:r>
    </w:p>
    <w:p w14:paraId="2129DD7E" w14:textId="77777777" w:rsidR="00D16001" w:rsidRPr="003A55DF" w:rsidRDefault="00D16001" w:rsidP="00D16001">
      <w:pPr>
        <w:rPr>
          <w:sz w:val="22"/>
          <w:szCs w:val="22"/>
        </w:rPr>
      </w:pPr>
      <w:r w:rsidRPr="003A55DF">
        <w:rPr>
          <w:sz w:val="22"/>
          <w:szCs w:val="22"/>
        </w:rPr>
        <w:t>Dear [Representative / Senator Name],</w:t>
      </w:r>
    </w:p>
    <w:p w14:paraId="3F3BC43C" w14:textId="77777777" w:rsidR="00B34E54" w:rsidRPr="00B34E54" w:rsidRDefault="00B34E54" w:rsidP="00B34E54">
      <w:pPr>
        <w:rPr>
          <w:sz w:val="22"/>
          <w:szCs w:val="22"/>
        </w:rPr>
      </w:pPr>
      <w:r w:rsidRPr="00B34E54">
        <w:rPr>
          <w:sz w:val="22"/>
          <w:szCs w:val="22"/>
        </w:rPr>
        <w:t>I am writing to express my concern regarding the U.S. Department of Education’s recent decision to remove architecture from the list of recognized professions eligible for certain federal borrowing and loan programs. While I appreciate the imperative of finding ways to reduce spending, this change carries serious unintended consequences and may even result in the opposite of the desired effect by triggering unforeseen costs in other areas.</w:t>
      </w:r>
    </w:p>
    <w:p w14:paraId="2EDC1DB4" w14:textId="77777777" w:rsidR="00B34E54" w:rsidRPr="00B34E54" w:rsidRDefault="00B34E54" w:rsidP="00B34E54">
      <w:pPr>
        <w:rPr>
          <w:sz w:val="22"/>
          <w:szCs w:val="22"/>
        </w:rPr>
      </w:pPr>
      <w:r w:rsidRPr="00B34E54">
        <w:rPr>
          <w:sz w:val="22"/>
          <w:szCs w:val="22"/>
        </w:rPr>
        <w:t>The first responsibility of all licensed architects is to protect the health, safety, and welfare of the public in every project they design. The education, experience, and examinations required to become an architect demand deep commitment, skill, and significant financial investment that often results in crushing student debt. This Department of Education change risks weakening the pipeline of future architects by discouraging students interested in entering the profession and further burdening students who are already studying architecture at an accredited institution, particularly those from underrepresented or lower income backgrounds.</w:t>
      </w:r>
    </w:p>
    <w:p w14:paraId="4DBCBBE7" w14:textId="77777777" w:rsidR="00B34E54" w:rsidRPr="00B34E54" w:rsidRDefault="00B34E54" w:rsidP="00B34E54">
      <w:pPr>
        <w:rPr>
          <w:sz w:val="22"/>
          <w:szCs w:val="22"/>
        </w:rPr>
      </w:pPr>
      <w:r w:rsidRPr="00B34E54">
        <w:rPr>
          <w:sz w:val="22"/>
          <w:szCs w:val="22"/>
        </w:rPr>
        <w:t>Architecture thrives on inclusive participation from those with a range of perspectives. Our communities rely on architects who design empathetically to support our daily lives, address local needs, advance sustainability, and create spaces that inspire us. Limiting access to architectural education weakens the profession’s ability to meet these essential needs.</w:t>
      </w:r>
    </w:p>
    <w:p w14:paraId="6C8C23EC" w14:textId="77777777" w:rsidR="00B34E54" w:rsidRPr="00B34E54" w:rsidRDefault="00B34E54" w:rsidP="00B34E54">
      <w:pPr>
        <w:rPr>
          <w:sz w:val="22"/>
          <w:szCs w:val="22"/>
        </w:rPr>
      </w:pPr>
      <w:r w:rsidRPr="00B34E54">
        <w:rPr>
          <w:sz w:val="22"/>
          <w:szCs w:val="22"/>
        </w:rPr>
        <w:t>I respectfully ask your office to revisit the rationale for this policy change. Reinstating architecture as an eligible profession within federal borrowing frameworks is a cause worth fighting for. Supporting equitable access to architectural education is not only fair for our young citizens, but essential for maintaining the safety and vitality of the places on which all our communities depend.</w:t>
      </w:r>
    </w:p>
    <w:p w14:paraId="2CB1B85B" w14:textId="77777777" w:rsidR="00B34E54" w:rsidRDefault="00B34E54" w:rsidP="00B34E54">
      <w:pPr>
        <w:rPr>
          <w:sz w:val="22"/>
          <w:szCs w:val="22"/>
        </w:rPr>
      </w:pPr>
      <w:r w:rsidRPr="00B34E54">
        <w:rPr>
          <w:sz w:val="22"/>
          <w:szCs w:val="22"/>
        </w:rPr>
        <w:t>Thank you for your attention to this matter. I appreciate your service and commitment to serving our community.</w:t>
      </w:r>
    </w:p>
    <w:p w14:paraId="59BD6FE5" w14:textId="78B0AB8A" w:rsidR="00D16001" w:rsidRPr="003A55DF" w:rsidRDefault="00D16001" w:rsidP="00B34E54">
      <w:pPr>
        <w:rPr>
          <w:sz w:val="22"/>
          <w:szCs w:val="22"/>
        </w:rPr>
      </w:pPr>
      <w:r w:rsidRPr="003A55DF">
        <w:rPr>
          <w:sz w:val="22"/>
          <w:szCs w:val="22"/>
        </w:rPr>
        <w:t>Sincerely,</w:t>
      </w:r>
      <w:r w:rsidRPr="003A55DF">
        <w:rPr>
          <w:sz w:val="22"/>
          <w:szCs w:val="22"/>
        </w:rPr>
        <w:br/>
        <w:t>[Your Name]</w:t>
      </w:r>
    </w:p>
    <w:p w14:paraId="3CA5D7CF" w14:textId="77777777" w:rsidR="003E55D0" w:rsidRPr="003A55DF" w:rsidRDefault="003E55D0" w:rsidP="006E5C61">
      <w:pPr>
        <w:rPr>
          <w:sz w:val="22"/>
          <w:szCs w:val="22"/>
        </w:rPr>
      </w:pPr>
    </w:p>
    <w:sectPr w:rsidR="003E55D0" w:rsidRPr="003A5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D0"/>
    <w:rsid w:val="000B4A85"/>
    <w:rsid w:val="00223822"/>
    <w:rsid w:val="00266D20"/>
    <w:rsid w:val="0030621A"/>
    <w:rsid w:val="00327B16"/>
    <w:rsid w:val="003A55DF"/>
    <w:rsid w:val="003E55D0"/>
    <w:rsid w:val="00516D24"/>
    <w:rsid w:val="00541046"/>
    <w:rsid w:val="005D0B33"/>
    <w:rsid w:val="006A6415"/>
    <w:rsid w:val="006E5C61"/>
    <w:rsid w:val="00774079"/>
    <w:rsid w:val="007F2DD8"/>
    <w:rsid w:val="0090625F"/>
    <w:rsid w:val="00A75B81"/>
    <w:rsid w:val="00B13E16"/>
    <w:rsid w:val="00B24628"/>
    <w:rsid w:val="00B34E54"/>
    <w:rsid w:val="00BC3EF2"/>
    <w:rsid w:val="00BF1CCE"/>
    <w:rsid w:val="00C42EA5"/>
    <w:rsid w:val="00CC274E"/>
    <w:rsid w:val="00D16001"/>
    <w:rsid w:val="00D52938"/>
    <w:rsid w:val="00D54B0D"/>
    <w:rsid w:val="00FD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FFE"/>
  <w15:chartTrackingRefBased/>
  <w15:docId w15:val="{42A4518C-066C-4EAE-821C-92E34ACF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5D0"/>
    <w:rPr>
      <w:rFonts w:eastAsiaTheme="majorEastAsia" w:cstheme="majorBidi"/>
      <w:color w:val="272727" w:themeColor="text1" w:themeTint="D8"/>
    </w:rPr>
  </w:style>
  <w:style w:type="paragraph" w:styleId="Title">
    <w:name w:val="Title"/>
    <w:basedOn w:val="Normal"/>
    <w:next w:val="Normal"/>
    <w:link w:val="TitleChar"/>
    <w:uiPriority w:val="10"/>
    <w:qFormat/>
    <w:rsid w:val="003E5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5D0"/>
    <w:pPr>
      <w:spacing w:before="160"/>
      <w:jc w:val="center"/>
    </w:pPr>
    <w:rPr>
      <w:i/>
      <w:iCs/>
      <w:color w:val="404040" w:themeColor="text1" w:themeTint="BF"/>
    </w:rPr>
  </w:style>
  <w:style w:type="character" w:customStyle="1" w:styleId="QuoteChar">
    <w:name w:val="Quote Char"/>
    <w:basedOn w:val="DefaultParagraphFont"/>
    <w:link w:val="Quote"/>
    <w:uiPriority w:val="29"/>
    <w:rsid w:val="003E55D0"/>
    <w:rPr>
      <w:i/>
      <w:iCs/>
      <w:color w:val="404040" w:themeColor="text1" w:themeTint="BF"/>
    </w:rPr>
  </w:style>
  <w:style w:type="paragraph" w:styleId="ListParagraph">
    <w:name w:val="List Paragraph"/>
    <w:basedOn w:val="Normal"/>
    <w:uiPriority w:val="34"/>
    <w:qFormat/>
    <w:rsid w:val="003E55D0"/>
    <w:pPr>
      <w:ind w:left="720"/>
      <w:contextualSpacing/>
    </w:pPr>
  </w:style>
  <w:style w:type="character" w:styleId="IntenseEmphasis">
    <w:name w:val="Intense Emphasis"/>
    <w:basedOn w:val="DefaultParagraphFont"/>
    <w:uiPriority w:val="21"/>
    <w:qFormat/>
    <w:rsid w:val="003E55D0"/>
    <w:rPr>
      <w:i/>
      <w:iCs/>
      <w:color w:val="0F4761" w:themeColor="accent1" w:themeShade="BF"/>
    </w:rPr>
  </w:style>
  <w:style w:type="paragraph" w:styleId="IntenseQuote">
    <w:name w:val="Intense Quote"/>
    <w:basedOn w:val="Normal"/>
    <w:next w:val="Normal"/>
    <w:link w:val="IntenseQuoteChar"/>
    <w:uiPriority w:val="30"/>
    <w:qFormat/>
    <w:rsid w:val="003E5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5D0"/>
    <w:rPr>
      <w:i/>
      <w:iCs/>
      <w:color w:val="0F4761" w:themeColor="accent1" w:themeShade="BF"/>
    </w:rPr>
  </w:style>
  <w:style w:type="character" w:styleId="IntenseReference">
    <w:name w:val="Intense Reference"/>
    <w:basedOn w:val="DefaultParagraphFont"/>
    <w:uiPriority w:val="32"/>
    <w:qFormat/>
    <w:rsid w:val="003E55D0"/>
    <w:rPr>
      <w:b/>
      <w:bCs/>
      <w:smallCaps/>
      <w:color w:val="0F4761" w:themeColor="accent1" w:themeShade="BF"/>
      <w:spacing w:val="5"/>
    </w:rPr>
  </w:style>
  <w:style w:type="paragraph" w:styleId="EnvelopeAddress">
    <w:name w:val="envelope address"/>
    <w:basedOn w:val="Normal"/>
    <w:uiPriority w:val="99"/>
    <w:unhideWhenUsed/>
    <w:rsid w:val="003E55D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3E55D0"/>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1854</Characters>
  <Application>Microsoft Office Word</Application>
  <DocSecurity>4</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Godefroid, Emily</dc:creator>
  <cp:keywords/>
  <dc:description/>
  <cp:lastModifiedBy>Godefroid, Emily</cp:lastModifiedBy>
  <cp:revision>2</cp:revision>
  <cp:lastPrinted>2025-12-03T21:21:00Z</cp:lastPrinted>
  <dcterms:created xsi:type="dcterms:W3CDTF">2025-12-23T17:29:00Z</dcterms:created>
  <dcterms:modified xsi:type="dcterms:W3CDTF">2025-12-23T17:29:00Z</dcterms:modified>
</cp:coreProperties>
</file>